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cs="Arial" w:asciiTheme="minorEastAsia" w:hAnsiTheme="minorEastAsia"/>
          <w:b/>
          <w:bCs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城市规划类专业专任教师面试通知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面试流程：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应聘者于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201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7：45-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8：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之间到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成都农业科技职业学院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学院第二办公区门口（学院正门正对）进行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签到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后到各考场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抽号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参加测评。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请各位考生持身份证件签到抽签面试。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ind w:firstLine="47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测试内容：</w:t>
      </w:r>
    </w:p>
    <w:p>
      <w:p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专业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实践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技能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测试（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60分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adjustRightInd w:val="0"/>
        <w:snapToGrid w:val="0"/>
        <w:spacing w:line="240" w:lineRule="auto"/>
        <w:ind w:left="549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给定命题，所有应试者按要求完成命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题。此环节考察应试者</w:t>
      </w:r>
    </w:p>
    <w:p>
      <w:p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对本专业基本技能和知识的掌握情况。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考核内容：建筑设计、城市规划设计规范、原理及其应用（注重实操）；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要求：</w:t>
      </w:r>
    </w:p>
    <w:p>
      <w:p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90分钟内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完成命题；</w:t>
      </w:r>
    </w:p>
    <w:p>
      <w:pPr>
        <w:numPr>
          <w:ilvl w:val="0"/>
          <w:numId w:val="1"/>
        </w:num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自带笔记本电脑，并安装CAD、天正CAD等软件（根据自己的制图习惯和专业需求选择操作软件）。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二、讲课能力测试（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40分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以讲授或说课形式完成指定课程中的一个知识点。</w:t>
      </w:r>
    </w:p>
    <w:p>
      <w:pPr>
        <w:numPr>
          <w:ilvl w:val="0"/>
          <w:numId w:val="2"/>
        </w:num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授课内容：</w:t>
      </w:r>
    </w:p>
    <w:tbl>
      <w:tblPr>
        <w:tblStyle w:val="3"/>
        <w:tblW w:w="8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2375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237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指定课程</w:t>
            </w:r>
          </w:p>
        </w:tc>
        <w:tc>
          <w:tcPr>
            <w:tcW w:w="300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城市规划或建筑学</w:t>
            </w:r>
          </w:p>
        </w:tc>
        <w:tc>
          <w:tcPr>
            <w:tcW w:w="2375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近现代建筑史</w:t>
            </w:r>
          </w:p>
        </w:tc>
        <w:tc>
          <w:tcPr>
            <w:tcW w:w="3009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要求：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授课用的课件1套。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）普通话教学，语言表述清晰、简洁，逻辑严密，内容正确，重点、难点突出，内容有先进性，理论联系实际。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）教学方法、手段合适，教学生动、形象，体现互动式教学，注重学生能力培养。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教态大方，举止得体，表情手势自然，精神面貌好，语言清晰简洁，表达生动准确，声音洪亮，课件设计布局合理，字图规范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）流程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1、自我介绍。包括个人的基本情况及特长，时间控制在2分钟内。此环节主要考察应试人员的，口头表达能力，语言组织能力和逻辑思维能力等。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讲课（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：时间控制在1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分钟以内，应试者按应试岗位的指定课程，提前备课，现场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讲授（说课）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知识点内容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adjustRightInd w:val="0"/>
        <w:snapToGrid w:val="0"/>
        <w:spacing w:line="240" w:lineRule="auto"/>
        <w:ind w:firstLine="470" w:firstLineChars="1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3、答辩。考官现场向应试人员提问，应试人员现场作答，时间控制在5分钟左右。此环节主要考核应试人员对专业知识的掌握程度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应用能力，以及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个人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沟通能力。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准备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以免遗失）。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简历中不得提及个人姓名。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4"/>
          <w:szCs w:val="24"/>
        </w:rPr>
        <w:t>收到并确认能参加面试的请回复：姓名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4"/>
          <w:szCs w:val="24"/>
          <w:lang w:val="en-US"/>
        </w:rPr>
        <w:t>+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4"/>
          <w:szCs w:val="24"/>
        </w:rPr>
        <w:t>确认参加面试，谢谢！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成都农业科技职业学院组织人事处</w:t>
      </w:r>
    </w:p>
    <w:p>
      <w:p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709" w:right="707" w:bottom="142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D3E35"/>
    <w:multiLevelType w:val="singleLevel"/>
    <w:tmpl w:val="948D3E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D8D43A"/>
    <w:multiLevelType w:val="singleLevel"/>
    <w:tmpl w:val="22D8D4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8"/>
    <w:rsid w:val="008E2F98"/>
    <w:rsid w:val="00AF6771"/>
    <w:rsid w:val="00C96319"/>
    <w:rsid w:val="06401065"/>
    <w:rsid w:val="0CEB0991"/>
    <w:rsid w:val="11291D22"/>
    <w:rsid w:val="29AB7838"/>
    <w:rsid w:val="2BAA04F1"/>
    <w:rsid w:val="3828151C"/>
    <w:rsid w:val="63EA6BE8"/>
    <w:rsid w:val="6AD510EF"/>
    <w:rsid w:val="6BDE0229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</Words>
  <Characters>1313</Characters>
  <Lines>10</Lines>
  <Paragraphs>3</Paragraphs>
  <TotalTime>0</TotalTime>
  <ScaleCrop>false</ScaleCrop>
  <LinksUpToDate>false</LinksUpToDate>
  <CharactersWithSpaces>1540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2017-09-29T03:28:00Z</dcterms:created>
  <dc:creator>china</dc:creator>
  <cp:lastModifiedBy>Administrator</cp:lastModifiedBy>
  <cp:lastPrinted>2019-07-03T03:33:00Z</cp:lastPrinted>
  <dcterms:modified xsi:type="dcterms:W3CDTF">2019-07-03T07:02:26Z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