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4F" w:rsidRDefault="001623A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成都农业科技职业学院</w:t>
      </w:r>
    </w:p>
    <w:p w:rsidR="003E684F" w:rsidRDefault="001623AF">
      <w:pPr>
        <w:jc w:val="center"/>
        <w:rPr>
          <w:rFonts w:asciiTheme="minorEastAsia" w:hAnsiTheme="minorEastAsia"/>
          <w:b/>
          <w:sz w:val="40"/>
          <w:szCs w:val="33"/>
        </w:rPr>
      </w:pPr>
      <w:r>
        <w:rPr>
          <w:rFonts w:asciiTheme="minorEastAsia" w:hAnsiTheme="minorEastAsia" w:hint="eastAsia"/>
          <w:b/>
          <w:sz w:val="40"/>
          <w:szCs w:val="33"/>
        </w:rPr>
        <w:t>建设单位自主询价采购文件（服务类）</w:t>
      </w:r>
    </w:p>
    <w:p w:rsidR="003E684F" w:rsidRDefault="001623AF">
      <w:pPr>
        <w:ind w:firstLineChars="200" w:firstLine="660"/>
        <w:jc w:val="left"/>
        <w:rPr>
          <w:rFonts w:asciiTheme="minorEastAsia" w:hAnsiTheme="minorEastAsia"/>
          <w:sz w:val="33"/>
          <w:szCs w:val="33"/>
        </w:rPr>
      </w:pPr>
      <w:r>
        <w:rPr>
          <w:rFonts w:asciiTheme="minorEastAsia" w:hAnsiTheme="minorEastAsia" w:hint="eastAsia"/>
          <w:sz w:val="33"/>
          <w:szCs w:val="33"/>
        </w:rPr>
        <w:t>一、采购项目名称</w:t>
      </w:r>
    </w:p>
    <w:p w:rsidR="003E684F" w:rsidRDefault="001623AF">
      <w:pPr>
        <w:ind w:firstLineChars="200" w:firstLine="660"/>
        <w:jc w:val="left"/>
        <w:rPr>
          <w:rFonts w:asciiTheme="minorEastAsia" w:hAnsiTheme="minorEastAsia"/>
          <w:sz w:val="33"/>
          <w:szCs w:val="33"/>
        </w:rPr>
      </w:pPr>
      <w:bookmarkStart w:id="0" w:name="_GoBack"/>
      <w:bookmarkEnd w:id="0"/>
      <w:r>
        <w:rPr>
          <w:rFonts w:asciiTheme="minorEastAsia" w:hAnsiTheme="minorEastAsia" w:hint="eastAsia"/>
          <w:sz w:val="33"/>
          <w:szCs w:val="33"/>
          <w:u w:val="single"/>
        </w:rPr>
        <w:t xml:space="preserve">  多媒体教室设备搬迁（从</w:t>
      </w:r>
      <w:r w:rsidR="00EB2921">
        <w:rPr>
          <w:rFonts w:asciiTheme="minorEastAsia" w:hAnsiTheme="minorEastAsia" w:hint="eastAsia"/>
          <w:sz w:val="33"/>
          <w:szCs w:val="33"/>
          <w:u w:val="single"/>
        </w:rPr>
        <w:t>柳城</w:t>
      </w:r>
      <w:r>
        <w:rPr>
          <w:rFonts w:asciiTheme="minorEastAsia" w:hAnsiTheme="minorEastAsia" w:hint="eastAsia"/>
          <w:sz w:val="33"/>
          <w:szCs w:val="33"/>
          <w:u w:val="single"/>
        </w:rPr>
        <w:t xml:space="preserve">校区到海科校区）                     </w:t>
      </w:r>
    </w:p>
    <w:p w:rsidR="003E684F" w:rsidRDefault="001623AF">
      <w:pPr>
        <w:ind w:firstLineChars="200" w:firstLine="660"/>
        <w:jc w:val="left"/>
        <w:rPr>
          <w:rFonts w:asciiTheme="minorEastAsia" w:hAnsiTheme="minorEastAsia"/>
          <w:sz w:val="33"/>
          <w:szCs w:val="33"/>
        </w:rPr>
      </w:pPr>
      <w:r>
        <w:rPr>
          <w:rFonts w:asciiTheme="minorEastAsia" w:hAnsiTheme="minorEastAsia" w:hint="eastAsia"/>
          <w:sz w:val="33"/>
          <w:szCs w:val="33"/>
        </w:rPr>
        <w:t>二、采购内容及技术参数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536"/>
        <w:gridCol w:w="850"/>
        <w:gridCol w:w="901"/>
      </w:tblGrid>
      <w:tr w:rsidR="003E684F">
        <w:tc>
          <w:tcPr>
            <w:tcW w:w="817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>
              <w:rPr>
                <w:rFonts w:asciiTheme="minorEastAsia" w:hAnsiTheme="minorEastAsia" w:hint="eastAsia"/>
                <w:sz w:val="28"/>
                <w:szCs w:val="33"/>
              </w:rPr>
              <w:t>序号</w:t>
            </w:r>
          </w:p>
        </w:tc>
        <w:tc>
          <w:tcPr>
            <w:tcW w:w="1418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>
              <w:rPr>
                <w:rFonts w:asciiTheme="minorEastAsia" w:hAnsiTheme="minorEastAsia" w:hint="eastAsia"/>
                <w:sz w:val="28"/>
                <w:szCs w:val="33"/>
              </w:rPr>
              <w:t>服务名称</w:t>
            </w:r>
          </w:p>
        </w:tc>
        <w:tc>
          <w:tcPr>
            <w:tcW w:w="4536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>
              <w:rPr>
                <w:rFonts w:asciiTheme="minorEastAsia" w:hAnsiTheme="minorEastAsia" w:hint="eastAsia"/>
                <w:sz w:val="28"/>
                <w:szCs w:val="33"/>
              </w:rPr>
              <w:t>服务内容及要求</w:t>
            </w:r>
          </w:p>
        </w:tc>
        <w:tc>
          <w:tcPr>
            <w:tcW w:w="850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>
              <w:rPr>
                <w:rFonts w:asciiTheme="minorEastAsia" w:hAnsiTheme="minorEastAsia" w:hint="eastAsia"/>
                <w:sz w:val="28"/>
                <w:szCs w:val="33"/>
              </w:rPr>
              <w:t>单位</w:t>
            </w:r>
          </w:p>
        </w:tc>
        <w:tc>
          <w:tcPr>
            <w:tcW w:w="901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>
              <w:rPr>
                <w:rFonts w:asciiTheme="minorEastAsia" w:hAnsiTheme="minorEastAsia" w:hint="eastAsia"/>
                <w:sz w:val="28"/>
                <w:szCs w:val="33"/>
              </w:rPr>
              <w:t>数量</w:t>
            </w:r>
          </w:p>
        </w:tc>
      </w:tr>
      <w:tr w:rsidR="003E684F">
        <w:tc>
          <w:tcPr>
            <w:tcW w:w="817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>
              <w:rPr>
                <w:rFonts w:asciiTheme="minorEastAsia" w:hAnsiTheme="minorEastAsia" w:hint="eastAsia"/>
                <w:sz w:val="28"/>
                <w:szCs w:val="33"/>
              </w:rPr>
              <w:t>1</w:t>
            </w:r>
          </w:p>
        </w:tc>
        <w:tc>
          <w:tcPr>
            <w:tcW w:w="1418" w:type="dxa"/>
            <w:vAlign w:val="center"/>
          </w:tcPr>
          <w:p w:rsidR="003E684F" w:rsidRDefault="001623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设备拆卸</w:t>
            </w:r>
          </w:p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、搬迁</w:t>
            </w:r>
          </w:p>
        </w:tc>
        <w:tc>
          <w:tcPr>
            <w:tcW w:w="4536" w:type="dxa"/>
            <w:vAlign w:val="center"/>
          </w:tcPr>
          <w:p w:rsidR="003E684F" w:rsidRDefault="001623A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1、对学院指定多媒体教室中的设备（</w:t>
            </w:r>
            <w:r>
              <w:rPr>
                <w:rFonts w:hint="eastAsia"/>
                <w:sz w:val="28"/>
                <w:szCs w:val="28"/>
              </w:rPr>
              <w:t>投影机、幕布、电脑、音响系统、吊箱、机柜等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）安全</w:t>
            </w:r>
            <w:r>
              <w:rPr>
                <w:rFonts w:hint="eastAsia"/>
                <w:sz w:val="28"/>
                <w:szCs w:val="28"/>
              </w:rPr>
              <w:t>拆卸后搬迁海科校区指定教室，在拆卸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、搬迁过程中不得对设备有任何损坏；</w:t>
            </w:r>
          </w:p>
        </w:tc>
        <w:tc>
          <w:tcPr>
            <w:tcW w:w="850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套</w:t>
            </w:r>
          </w:p>
        </w:tc>
        <w:tc>
          <w:tcPr>
            <w:tcW w:w="901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</w:tr>
      <w:tr w:rsidR="003E684F">
        <w:tc>
          <w:tcPr>
            <w:tcW w:w="817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>
              <w:rPr>
                <w:rFonts w:asciiTheme="minorEastAsia" w:hAnsiTheme="minorEastAsia" w:hint="eastAsia"/>
                <w:sz w:val="28"/>
                <w:szCs w:val="33"/>
              </w:rPr>
              <w:t>2</w:t>
            </w:r>
          </w:p>
        </w:tc>
        <w:tc>
          <w:tcPr>
            <w:tcW w:w="1418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设备的安装及调试</w:t>
            </w:r>
          </w:p>
        </w:tc>
        <w:tc>
          <w:tcPr>
            <w:tcW w:w="4536" w:type="dxa"/>
            <w:vAlign w:val="center"/>
          </w:tcPr>
          <w:p w:rsidR="003E684F" w:rsidRDefault="001623AF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对搬迁到海科校区的多媒体教室设备（</w:t>
            </w:r>
            <w:r>
              <w:rPr>
                <w:rFonts w:hint="eastAsia"/>
                <w:sz w:val="28"/>
                <w:szCs w:val="28"/>
              </w:rPr>
              <w:t>投影机、幕布、电脑、音响系统吊箱、机柜等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）进行安装及调试后达到教学使用要求；</w:t>
            </w:r>
          </w:p>
          <w:p w:rsidR="003E684F" w:rsidRDefault="001623AF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设备安装过程中使用的线材（音、视频线，电源线等）由供货人提供并符合多媒体设备使用要求；</w:t>
            </w:r>
          </w:p>
        </w:tc>
        <w:tc>
          <w:tcPr>
            <w:tcW w:w="850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套</w:t>
            </w:r>
          </w:p>
        </w:tc>
        <w:tc>
          <w:tcPr>
            <w:tcW w:w="901" w:type="dxa"/>
            <w:vAlign w:val="center"/>
          </w:tcPr>
          <w:p w:rsidR="003E684F" w:rsidRDefault="001623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</w:tr>
    </w:tbl>
    <w:p w:rsidR="003E684F" w:rsidRDefault="001623AF">
      <w:pPr>
        <w:ind w:firstLineChars="200" w:firstLine="660"/>
        <w:jc w:val="left"/>
        <w:rPr>
          <w:rFonts w:asciiTheme="minorEastAsia" w:hAnsiTheme="minorEastAsia"/>
          <w:sz w:val="33"/>
          <w:szCs w:val="33"/>
        </w:rPr>
      </w:pPr>
      <w:r>
        <w:rPr>
          <w:rFonts w:asciiTheme="minorEastAsia" w:hAnsiTheme="minorEastAsia" w:hint="eastAsia"/>
          <w:sz w:val="33"/>
          <w:szCs w:val="33"/>
        </w:rPr>
        <w:t>三、相关要求</w:t>
      </w:r>
    </w:p>
    <w:p w:rsidR="003E684F" w:rsidRDefault="001623AF">
      <w:pPr>
        <w:ind w:firstLineChars="200" w:firstLine="562"/>
        <w:jc w:val="left"/>
        <w:rPr>
          <w:rFonts w:asciiTheme="minorEastAsia" w:hAnsiTheme="minorEastAsia"/>
          <w:b/>
          <w:sz w:val="28"/>
          <w:szCs w:val="33"/>
        </w:rPr>
      </w:pPr>
      <w:r>
        <w:rPr>
          <w:rFonts w:asciiTheme="minorEastAsia" w:hAnsiTheme="minorEastAsia" w:hint="eastAsia"/>
          <w:b/>
          <w:sz w:val="28"/>
          <w:szCs w:val="33"/>
        </w:rPr>
        <w:t>（一）质量要求</w:t>
      </w:r>
    </w:p>
    <w:p w:rsidR="003E684F" w:rsidRDefault="001623A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1、供应商提供半年质保服务。</w:t>
      </w:r>
    </w:p>
    <w:p w:rsidR="003E684F" w:rsidRDefault="001623AF">
      <w:pPr>
        <w:ind w:firstLineChars="200" w:firstLine="562"/>
        <w:jc w:val="left"/>
        <w:rPr>
          <w:rFonts w:asciiTheme="minorEastAsia" w:hAnsiTheme="minorEastAsia"/>
          <w:b/>
          <w:sz w:val="28"/>
          <w:szCs w:val="33"/>
        </w:rPr>
      </w:pPr>
      <w:r>
        <w:rPr>
          <w:rFonts w:asciiTheme="minorEastAsia" w:hAnsiTheme="minorEastAsia" w:hint="eastAsia"/>
          <w:b/>
          <w:sz w:val="28"/>
          <w:szCs w:val="33"/>
        </w:rPr>
        <w:lastRenderedPageBreak/>
        <w:t>（二）商务要求</w:t>
      </w:r>
    </w:p>
    <w:p w:rsidR="003E684F" w:rsidRDefault="001623A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1、服务时间</w:t>
      </w:r>
    </w:p>
    <w:p w:rsidR="003E684F" w:rsidRDefault="001623A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（1）合同签订生效后</w:t>
      </w:r>
      <w:r>
        <w:rPr>
          <w:rFonts w:asciiTheme="minorEastAsia" w:hAnsiTheme="minorEastAsia" w:hint="eastAsia"/>
          <w:sz w:val="28"/>
          <w:szCs w:val="33"/>
          <w:u w:val="single"/>
        </w:rPr>
        <w:t xml:space="preserve">  </w:t>
      </w:r>
      <w:r w:rsidR="00F73B28">
        <w:rPr>
          <w:rFonts w:asciiTheme="minorEastAsia" w:hAnsiTheme="minorEastAsia" w:hint="eastAsia"/>
          <w:sz w:val="28"/>
          <w:szCs w:val="33"/>
          <w:u w:val="single"/>
        </w:rPr>
        <w:t>10</w:t>
      </w:r>
      <w:r>
        <w:rPr>
          <w:rFonts w:asciiTheme="minorEastAsia" w:hAnsiTheme="minorEastAsia" w:hint="eastAsia"/>
          <w:sz w:val="28"/>
          <w:szCs w:val="33"/>
          <w:u w:val="single"/>
        </w:rPr>
        <w:t xml:space="preserve"> </w:t>
      </w:r>
      <w:proofErr w:type="gramStart"/>
      <w:r>
        <w:rPr>
          <w:rFonts w:asciiTheme="minorEastAsia" w:hAnsiTheme="minorEastAsia" w:hint="eastAsia"/>
          <w:sz w:val="28"/>
          <w:szCs w:val="33"/>
        </w:rPr>
        <w:t>个</w:t>
      </w:r>
      <w:proofErr w:type="gramEnd"/>
      <w:r>
        <w:rPr>
          <w:rFonts w:asciiTheme="minorEastAsia" w:hAnsiTheme="minorEastAsia" w:hint="eastAsia"/>
          <w:sz w:val="28"/>
          <w:szCs w:val="33"/>
        </w:rPr>
        <w:t>工作日内完成。</w:t>
      </w:r>
    </w:p>
    <w:p w:rsidR="003E684F" w:rsidRDefault="001623AF">
      <w:pPr>
        <w:ind w:firstLineChars="200" w:firstLine="560"/>
        <w:jc w:val="left"/>
        <w:rPr>
          <w:rFonts w:asciiTheme="minorEastAsia" w:hAnsiTheme="minorEastAsia"/>
          <w:sz w:val="28"/>
          <w:szCs w:val="33"/>
          <w:u w:val="single"/>
        </w:rPr>
      </w:pPr>
      <w:r>
        <w:rPr>
          <w:rFonts w:asciiTheme="minorEastAsia" w:hAnsiTheme="minorEastAsia" w:hint="eastAsia"/>
          <w:sz w:val="28"/>
          <w:szCs w:val="33"/>
        </w:rPr>
        <w:t>（2）服务期为合同签订之日起至</w:t>
      </w:r>
      <w:r>
        <w:rPr>
          <w:rFonts w:asciiTheme="minorEastAsia" w:hAnsiTheme="minorEastAsia" w:hint="eastAsia"/>
          <w:sz w:val="28"/>
          <w:szCs w:val="33"/>
          <w:u w:val="single"/>
        </w:rPr>
        <w:t xml:space="preserve"> </w:t>
      </w:r>
      <w:r w:rsidR="00F73B28">
        <w:rPr>
          <w:rFonts w:asciiTheme="minorEastAsia" w:hAnsiTheme="minorEastAsia" w:hint="eastAsia"/>
          <w:sz w:val="28"/>
          <w:szCs w:val="33"/>
          <w:u w:val="single"/>
        </w:rPr>
        <w:t>质保期满</w:t>
      </w:r>
      <w:r>
        <w:rPr>
          <w:rFonts w:asciiTheme="minorEastAsia" w:hAnsiTheme="minorEastAsia" w:hint="eastAsia"/>
          <w:sz w:val="28"/>
          <w:szCs w:val="33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33"/>
        </w:rPr>
        <w:t>。</w:t>
      </w:r>
    </w:p>
    <w:p w:rsidR="003E684F" w:rsidRDefault="001623A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2、服务地点：</w:t>
      </w:r>
      <w:r>
        <w:rPr>
          <w:rFonts w:asciiTheme="minorEastAsia" w:hAnsiTheme="minorEastAsia" w:hint="eastAsia"/>
          <w:sz w:val="28"/>
          <w:szCs w:val="33"/>
          <w:u w:val="single"/>
        </w:rPr>
        <w:t xml:space="preserve">  成都农业科技职业学院海科校区  </w:t>
      </w:r>
      <w:r>
        <w:rPr>
          <w:rFonts w:asciiTheme="minorEastAsia" w:hAnsiTheme="minorEastAsia" w:hint="eastAsia"/>
          <w:sz w:val="28"/>
          <w:szCs w:val="33"/>
        </w:rPr>
        <w:t>。</w:t>
      </w:r>
    </w:p>
    <w:p w:rsidR="003E684F" w:rsidRDefault="001623AF" w:rsidP="00F73B28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3、支付方式：</w:t>
      </w:r>
      <w:r w:rsidR="00F73B28">
        <w:rPr>
          <w:rFonts w:asciiTheme="minorEastAsia" w:hAnsiTheme="minorEastAsia"/>
          <w:sz w:val="28"/>
          <w:szCs w:val="33"/>
        </w:rPr>
        <w:t xml:space="preserve"> </w:t>
      </w:r>
      <w:r>
        <w:rPr>
          <w:rFonts w:asciiTheme="minorEastAsia" w:hAnsiTheme="minorEastAsia" w:hint="eastAsia"/>
          <w:sz w:val="28"/>
          <w:szCs w:val="33"/>
        </w:rPr>
        <w:t>服务完成并经验收合格，费用金额按实核算，采购人接到中标（成交）供应商提供的与合同清单相一致的正规发票后</w:t>
      </w:r>
      <w:r>
        <w:rPr>
          <w:rFonts w:asciiTheme="minorEastAsia" w:hAnsiTheme="minorEastAsia" w:hint="eastAsia"/>
          <w:sz w:val="28"/>
          <w:szCs w:val="33"/>
          <w:u w:val="single"/>
        </w:rPr>
        <w:t xml:space="preserve">  15  </w:t>
      </w:r>
      <w:r>
        <w:rPr>
          <w:rFonts w:asciiTheme="minorEastAsia" w:hAnsiTheme="minorEastAsia" w:hint="eastAsia"/>
          <w:sz w:val="28"/>
          <w:szCs w:val="33"/>
        </w:rPr>
        <w:t xml:space="preserve"> </w:t>
      </w:r>
      <w:proofErr w:type="gramStart"/>
      <w:r>
        <w:rPr>
          <w:rFonts w:asciiTheme="minorEastAsia" w:hAnsiTheme="minorEastAsia" w:hint="eastAsia"/>
          <w:sz w:val="28"/>
          <w:szCs w:val="33"/>
        </w:rPr>
        <w:t>个</w:t>
      </w:r>
      <w:proofErr w:type="gramEnd"/>
      <w:r>
        <w:rPr>
          <w:rFonts w:asciiTheme="minorEastAsia" w:hAnsiTheme="minorEastAsia" w:hint="eastAsia"/>
          <w:sz w:val="28"/>
          <w:szCs w:val="33"/>
        </w:rPr>
        <w:t>工作日内一次性支付合同总价的100%。</w:t>
      </w:r>
    </w:p>
    <w:p w:rsidR="003E684F" w:rsidRDefault="001623AF">
      <w:pPr>
        <w:ind w:firstLineChars="200" w:firstLine="560"/>
        <w:jc w:val="left"/>
        <w:rPr>
          <w:rFonts w:asciiTheme="minorEastAsia" w:hAnsiTheme="minorEastAsia"/>
          <w:b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★</w:t>
      </w:r>
      <w:r>
        <w:rPr>
          <w:rFonts w:asciiTheme="minorEastAsia" w:hAnsiTheme="minorEastAsia" w:hint="eastAsia"/>
          <w:b/>
          <w:sz w:val="28"/>
          <w:szCs w:val="33"/>
        </w:rPr>
        <w:t>（三）最高限价</w:t>
      </w:r>
    </w:p>
    <w:p w:rsidR="003E684F" w:rsidRDefault="001623A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本项目最高限价</w:t>
      </w:r>
      <w:r>
        <w:rPr>
          <w:rFonts w:asciiTheme="minorEastAsia" w:hAnsiTheme="minorEastAsia" w:hint="eastAsia"/>
          <w:sz w:val="28"/>
          <w:szCs w:val="33"/>
          <w:u w:val="single"/>
        </w:rPr>
        <w:t xml:space="preserve">  3.96  </w:t>
      </w:r>
      <w:r>
        <w:rPr>
          <w:rFonts w:asciiTheme="minorEastAsia" w:hAnsiTheme="minorEastAsia" w:hint="eastAsia"/>
          <w:sz w:val="28"/>
          <w:szCs w:val="33"/>
        </w:rPr>
        <w:t>万元。</w:t>
      </w:r>
    </w:p>
    <w:p w:rsidR="003E684F" w:rsidRPr="00F73B28" w:rsidRDefault="001623AF" w:rsidP="00F73B28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★以上技术参数及相关要求均为实质性要求，</w:t>
      </w:r>
      <w:r>
        <w:rPr>
          <w:rFonts w:asciiTheme="minorEastAsia" w:hAnsiTheme="minorEastAsia"/>
          <w:sz w:val="28"/>
          <w:szCs w:val="33"/>
        </w:rPr>
        <w:t>不允许有负偏离，否则作无效处理</w:t>
      </w:r>
      <w:r>
        <w:rPr>
          <w:rFonts w:asciiTheme="minorEastAsia" w:hAnsiTheme="minorEastAsia" w:hint="eastAsia"/>
          <w:sz w:val="28"/>
          <w:szCs w:val="33"/>
        </w:rPr>
        <w:t>。</w:t>
      </w:r>
    </w:p>
    <w:sectPr w:rsidR="003E684F" w:rsidRPr="00F7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A6" w:rsidRDefault="00157EA6" w:rsidP="008C0FF7">
      <w:r>
        <w:separator/>
      </w:r>
    </w:p>
  </w:endnote>
  <w:endnote w:type="continuationSeparator" w:id="0">
    <w:p w:rsidR="00157EA6" w:rsidRDefault="00157EA6" w:rsidP="008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A6" w:rsidRDefault="00157EA6" w:rsidP="008C0FF7">
      <w:r>
        <w:separator/>
      </w:r>
    </w:p>
  </w:footnote>
  <w:footnote w:type="continuationSeparator" w:id="0">
    <w:p w:rsidR="00157EA6" w:rsidRDefault="00157EA6" w:rsidP="008C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B2EA"/>
    <w:multiLevelType w:val="singleLevel"/>
    <w:tmpl w:val="5D89B2E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F2"/>
    <w:rsid w:val="00007469"/>
    <w:rsid w:val="00017062"/>
    <w:rsid w:val="00040A53"/>
    <w:rsid w:val="000502E1"/>
    <w:rsid w:val="00051712"/>
    <w:rsid w:val="00093265"/>
    <w:rsid w:val="000A21B4"/>
    <w:rsid w:val="000E2816"/>
    <w:rsid w:val="000E4B82"/>
    <w:rsid w:val="00125F2F"/>
    <w:rsid w:val="00157EA6"/>
    <w:rsid w:val="001623AF"/>
    <w:rsid w:val="00165333"/>
    <w:rsid w:val="0017468B"/>
    <w:rsid w:val="00180F16"/>
    <w:rsid w:val="00183F98"/>
    <w:rsid w:val="0018567E"/>
    <w:rsid w:val="00194A27"/>
    <w:rsid w:val="001961C5"/>
    <w:rsid w:val="001D4FF2"/>
    <w:rsid w:val="002269F5"/>
    <w:rsid w:val="002435B9"/>
    <w:rsid w:val="002530EE"/>
    <w:rsid w:val="002A0B9D"/>
    <w:rsid w:val="002A383B"/>
    <w:rsid w:val="002A5F5E"/>
    <w:rsid w:val="002A6177"/>
    <w:rsid w:val="002B4F8D"/>
    <w:rsid w:val="003119D6"/>
    <w:rsid w:val="0034032D"/>
    <w:rsid w:val="00371020"/>
    <w:rsid w:val="00397288"/>
    <w:rsid w:val="003E684F"/>
    <w:rsid w:val="003F2AAD"/>
    <w:rsid w:val="00426C76"/>
    <w:rsid w:val="0043535B"/>
    <w:rsid w:val="0044186A"/>
    <w:rsid w:val="004F5AD1"/>
    <w:rsid w:val="005700E6"/>
    <w:rsid w:val="005779A8"/>
    <w:rsid w:val="00583C47"/>
    <w:rsid w:val="00592A43"/>
    <w:rsid w:val="00593570"/>
    <w:rsid w:val="0059725C"/>
    <w:rsid w:val="005A5608"/>
    <w:rsid w:val="005B2531"/>
    <w:rsid w:val="005B2912"/>
    <w:rsid w:val="005B4AF1"/>
    <w:rsid w:val="005B4C78"/>
    <w:rsid w:val="005D0844"/>
    <w:rsid w:val="00623A60"/>
    <w:rsid w:val="00691932"/>
    <w:rsid w:val="006967ED"/>
    <w:rsid w:val="006A0072"/>
    <w:rsid w:val="006E0CF5"/>
    <w:rsid w:val="0071769B"/>
    <w:rsid w:val="00721E05"/>
    <w:rsid w:val="00732ED3"/>
    <w:rsid w:val="00734F30"/>
    <w:rsid w:val="00752CB0"/>
    <w:rsid w:val="0077081E"/>
    <w:rsid w:val="007922A3"/>
    <w:rsid w:val="007C18E3"/>
    <w:rsid w:val="008016D3"/>
    <w:rsid w:val="008047BB"/>
    <w:rsid w:val="00896F9C"/>
    <w:rsid w:val="008C0FF7"/>
    <w:rsid w:val="008C7577"/>
    <w:rsid w:val="008D715E"/>
    <w:rsid w:val="00915897"/>
    <w:rsid w:val="009724FB"/>
    <w:rsid w:val="00982160"/>
    <w:rsid w:val="00996059"/>
    <w:rsid w:val="009C74A9"/>
    <w:rsid w:val="009F0EA8"/>
    <w:rsid w:val="00A05A32"/>
    <w:rsid w:val="00A254BC"/>
    <w:rsid w:val="00A339B2"/>
    <w:rsid w:val="00A700D3"/>
    <w:rsid w:val="00A93DB9"/>
    <w:rsid w:val="00AB1C64"/>
    <w:rsid w:val="00AC1421"/>
    <w:rsid w:val="00AF70F2"/>
    <w:rsid w:val="00B15BAA"/>
    <w:rsid w:val="00B326E4"/>
    <w:rsid w:val="00B32BBA"/>
    <w:rsid w:val="00B5398B"/>
    <w:rsid w:val="00B62B48"/>
    <w:rsid w:val="00B9531B"/>
    <w:rsid w:val="00BB3BA3"/>
    <w:rsid w:val="00BB51D4"/>
    <w:rsid w:val="00C01157"/>
    <w:rsid w:val="00C24ABA"/>
    <w:rsid w:val="00C40491"/>
    <w:rsid w:val="00C7347B"/>
    <w:rsid w:val="00CA4675"/>
    <w:rsid w:val="00CC31C5"/>
    <w:rsid w:val="00CF1CB0"/>
    <w:rsid w:val="00D7668F"/>
    <w:rsid w:val="00D96352"/>
    <w:rsid w:val="00DC6B4A"/>
    <w:rsid w:val="00DE22DF"/>
    <w:rsid w:val="00DF49B7"/>
    <w:rsid w:val="00E27772"/>
    <w:rsid w:val="00E44023"/>
    <w:rsid w:val="00E6389F"/>
    <w:rsid w:val="00EB2921"/>
    <w:rsid w:val="00EB598D"/>
    <w:rsid w:val="00EB6AF7"/>
    <w:rsid w:val="00EC2048"/>
    <w:rsid w:val="00F016C1"/>
    <w:rsid w:val="00F132C8"/>
    <w:rsid w:val="00F26731"/>
    <w:rsid w:val="00F66158"/>
    <w:rsid w:val="00F73B28"/>
    <w:rsid w:val="00F74B04"/>
    <w:rsid w:val="00FA29FD"/>
    <w:rsid w:val="00FC7B42"/>
    <w:rsid w:val="00FD6326"/>
    <w:rsid w:val="00FF028E"/>
    <w:rsid w:val="09A27767"/>
    <w:rsid w:val="0CCD2778"/>
    <w:rsid w:val="404315A4"/>
    <w:rsid w:val="41482E1A"/>
    <w:rsid w:val="5AC411BF"/>
    <w:rsid w:val="6E11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D2716-C05D-46F1-A8FC-F43CAB38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>Sky123.Org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104</cp:revision>
  <dcterms:created xsi:type="dcterms:W3CDTF">2019-04-25T13:10:00Z</dcterms:created>
  <dcterms:modified xsi:type="dcterms:W3CDTF">2019-09-25T02:33:00Z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